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A3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附件2：广东省农技协企业家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智库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成员入库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申请表</w:t>
      </w:r>
    </w:p>
    <w:bookmarkEnd w:id="0"/>
    <w:p w14:paraId="67A2E3E9">
      <w:pPr>
        <w:pStyle w:val="2"/>
        <w:widowControl/>
        <w:shd w:val="clear" w:color="auto" w:fill="FFFFFF"/>
        <w:spacing w:beforeAutospacing="0" w:afterAutospacing="0"/>
        <w:jc w:val="center"/>
        <w:rPr>
          <w:rFonts w:hint="eastAsia" w:ascii="Arial" w:hAnsi="Arial" w:eastAsia="宋体" w:cs="宋体"/>
          <w:color w:val="191919"/>
          <w:sz w:val="24"/>
          <w:szCs w:val="24"/>
          <w:shd w:val="clear" w:color="auto" w:fill="FFFFFF"/>
        </w:rPr>
      </w:pPr>
    </w:p>
    <w:tbl>
      <w:tblPr>
        <w:tblStyle w:val="3"/>
        <w:tblW w:w="98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661"/>
        <w:gridCol w:w="1125"/>
        <w:gridCol w:w="711"/>
        <w:gridCol w:w="36"/>
        <w:gridCol w:w="953"/>
        <w:gridCol w:w="430"/>
        <w:gridCol w:w="3504"/>
      </w:tblGrid>
      <w:tr w14:paraId="7AA2F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0D6560">
            <w:pPr>
              <w:widowControl/>
              <w:ind w:firstLine="240" w:firstLineChars="100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661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5C1043">
            <w:pPr>
              <w:widowControl/>
              <w:jc w:val="center"/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3E85B3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47" w:type="dxa"/>
            <w:gridSpan w:val="2"/>
            <w:tcBorders>
              <w:top w:val="single" w:color="auto" w:sz="12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 w14:paraId="4E7A6F9E">
            <w:pPr>
              <w:widowControl/>
              <w:jc w:val="center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383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BDCE34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3504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6FAFCA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 w14:paraId="7B7D7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5FF4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ACF598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ACCB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5634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BB4DE3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 w14:paraId="30A99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F71E20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FA64D2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0299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职务</w:t>
            </w:r>
          </w:p>
          <w:p w14:paraId="64D53511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39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894A3B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 w14:paraId="1065B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2426AB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533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9143EC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E013EB">
            <w:pPr>
              <w:widowControl/>
              <w:jc w:val="center"/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  <w:t>学历</w:t>
            </w:r>
          </w:p>
        </w:tc>
        <w:tc>
          <w:tcPr>
            <w:tcW w:w="39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4B1C94">
            <w:pPr>
              <w:widowControl/>
              <w:jc w:val="left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 w14:paraId="5F1EA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53E36C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5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FEE585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1D6D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9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ED3C80">
            <w:pPr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 w14:paraId="1819B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6408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5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21884B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E2A8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39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F7AAA2">
            <w:pPr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 w14:paraId="7C138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E75E5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35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368062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8DE2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9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11AE02">
            <w:pPr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 w14:paraId="0B0050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5A782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所属产业</w:t>
            </w:r>
          </w:p>
          <w:p w14:paraId="526519F7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szCs w:val="21"/>
                <w:lang w:val="en-US" w:eastAsia="zh-CN"/>
              </w:rPr>
              <w:t>请按所属打“</w:t>
            </w:r>
            <w:r>
              <w:rPr>
                <w:rFonts w:hint="default" w:ascii="Arial" w:hAnsi="Arial" w:cs="Arial"/>
                <w:color w:val="000000"/>
                <w:szCs w:val="21"/>
                <w:lang w:val="en-US" w:eastAsia="zh-CN"/>
              </w:rPr>
              <w:t>√</w:t>
            </w:r>
            <w:r>
              <w:rPr>
                <w:rFonts w:hint="eastAsia" w:ascii="Arial" w:hAnsi="Arial" w:cs="Arial"/>
                <w:color w:val="000000"/>
                <w:szCs w:val="21"/>
                <w:lang w:val="en-US" w:eastAsia="zh-CN"/>
              </w:rPr>
              <w:t>”</w:t>
            </w:r>
          </w:p>
        </w:tc>
        <w:tc>
          <w:tcPr>
            <w:tcW w:w="842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B6CD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种养植业与渔业：涵盖水稻、蔬菜、茶叶、果树、花卉园艺作物、中药材、蚕桑、植保、作物育种等种养植业领域，以及渔业捕捞、渔港建设、水产养殖、渔业水域生态环境保护、水生野生动植物保护、渔业资源调查评估、海洋牧场建设等渔业领域。</w:t>
            </w:r>
          </w:p>
          <w:p w14:paraId="522CE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农产品加工与农业机械化：包括果蔬加工、粮油加工、功能食品加工、畜禽产品加工、水产品加工等初、深加工技术，以及农业机械化、设施农业等现代农业装备与技术。</w:t>
            </w:r>
          </w:p>
          <w:p w14:paraId="665A2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畜牧兽医与农业生态环保：专注于畜牧、兽医、畜禽育种及农业资源综合利用、土壤改良与耕地保育、农业生态环境、面源污染治理等生态环保领域。</w:t>
            </w:r>
          </w:p>
          <w:p w14:paraId="551FC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农业休闲观光与农业经济：探索休闲农业、园林设计新模式，研究农业经济研究、农业信息化、农业资源区划等，助力农业多功能发展。</w:t>
            </w:r>
          </w:p>
          <w:p w14:paraId="01B83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农业工程与农产品质量安全：涵盖农田水利、土木工程等基础设施建设，以及农产品检测、质量安全管理体系建设。</w:t>
            </w:r>
          </w:p>
          <w:p w14:paraId="16C66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农产品流通与贸易服务：关注农产品流通渠道优化、品牌建设、国际贸易等。</w:t>
            </w:r>
          </w:p>
          <w:p w14:paraId="14878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农业科技与信息服务、农村金融与保险服务：促进农业科技成果转化应用，提供精准信息服务，探索农村金融创新与保险服务支持。</w:t>
            </w:r>
          </w:p>
          <w:p w14:paraId="5A6DECF2">
            <w:pPr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高新技术领域：鼓励电子信息、生物与新医药、航空航天、新材料、高技术服务、新能源与节能、资源与环境、先进制造与自动化等高新技术在农业领域的应用与创新。</w:t>
            </w:r>
          </w:p>
          <w:p w14:paraId="6CB24A38"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9、其它</w:t>
            </w:r>
          </w:p>
          <w:p w14:paraId="35F3D39D">
            <w:pPr>
              <w:ind w:firstLine="420" w:firstLineChars="200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szCs w:val="21"/>
                <w:lang w:val="en-US" w:eastAsia="zh-CN"/>
              </w:rPr>
              <w:t xml:space="preserve">                              </w:t>
            </w:r>
          </w:p>
        </w:tc>
      </w:tr>
      <w:tr w14:paraId="69E06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558602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细分领域</w:t>
            </w:r>
          </w:p>
        </w:tc>
        <w:tc>
          <w:tcPr>
            <w:tcW w:w="842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D55C01">
            <w:pPr>
              <w:ind w:firstLine="420" w:firstLineChars="200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15C161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A6A94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企业简介</w:t>
            </w:r>
          </w:p>
        </w:tc>
        <w:tc>
          <w:tcPr>
            <w:tcW w:w="84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1B18D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4C3B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0C80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主要成果、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取得荣誉</w:t>
            </w:r>
          </w:p>
        </w:tc>
        <w:tc>
          <w:tcPr>
            <w:tcW w:w="84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10F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3055E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4922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A4948B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257CEAC9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4F3C2A4A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申报人签名：  </w:t>
            </w:r>
          </w:p>
          <w:p w14:paraId="463DA346">
            <w:pPr>
              <w:widowControl/>
              <w:ind w:firstLine="3360" w:firstLineChars="1400"/>
              <w:jc w:val="both"/>
              <w:rPr>
                <w:rFonts w:hint="default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4923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EF5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</w:rPr>
              <w:t>推荐单位意见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  <w:p w14:paraId="3CF225B0">
            <w:pPr>
              <w:widowControl/>
              <w:jc w:val="both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3857CCE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 w14:paraId="29FC1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right"/>
              <w:textAlignment w:val="auto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30C9D1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zFkMTRiOGFhYWNmNjU2YmY0ZDc4NDRkNDA5ZGIifQ=="/>
  </w:docVars>
  <w:rsids>
    <w:rsidRoot w:val="30265D99"/>
    <w:rsid w:val="0A1E110E"/>
    <w:rsid w:val="12C1588A"/>
    <w:rsid w:val="22A56E34"/>
    <w:rsid w:val="30265D99"/>
    <w:rsid w:val="393047F8"/>
    <w:rsid w:val="3B4B05D4"/>
    <w:rsid w:val="55D06D25"/>
    <w:rsid w:val="560E36BE"/>
    <w:rsid w:val="58CD7B62"/>
    <w:rsid w:val="6D9B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</Words>
  <Characters>197</Characters>
  <Lines>0</Lines>
  <Paragraphs>0</Paragraphs>
  <TotalTime>0</TotalTime>
  <ScaleCrop>false</ScaleCrop>
  <LinksUpToDate>false</LinksUpToDate>
  <CharactersWithSpaces>223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2024-07-06T10:34:00Z</dcterms:created>
  <dc:creator>WPS_1712916329</dc:creator>
  <cp:lastModifiedBy>WPS_1712916329</cp:lastModifiedBy>
  <cp:lastPrinted>2024-07-08T03:39:00Z</cp:lastPrinted>
  <dcterms:modified xsi:type="dcterms:W3CDTF">2024-09-14T14:20:39Z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E940A1F448D64F7CA476F2BD0101CF9C_13</vt:lpwstr>
  </property>
</Properties>
</file>